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0AA" w:rsidRPr="001130AA" w:rsidRDefault="001130AA" w:rsidP="001130AA">
      <w:pPr>
        <w:widowControl/>
        <w:spacing w:before="100" w:beforeAutospacing="1" w:after="100" w:afterAutospacing="1"/>
        <w:jc w:val="left"/>
        <w:outlineLvl w:val="0"/>
        <w:rPr>
          <w:rFonts w:ascii="宋体" w:eastAsia="宋体" w:hAnsi="宋体" w:cs="宋体"/>
          <w:b/>
          <w:bCs/>
          <w:noProof w:val="0"/>
          <w:kern w:val="36"/>
          <w:sz w:val="48"/>
          <w:szCs w:val="48"/>
        </w:rPr>
      </w:pPr>
      <w:r w:rsidRPr="001130AA">
        <w:rPr>
          <w:rFonts w:ascii="宋体" w:eastAsia="宋体" w:hAnsi="宋体" w:cs="宋体"/>
          <w:b/>
          <w:bCs/>
          <w:noProof w:val="0"/>
          <w:kern w:val="36"/>
          <w:sz w:val="48"/>
          <w:szCs w:val="48"/>
        </w:rPr>
        <w:t>话筒：拾音模式</w:t>
      </w:r>
    </w:p>
    <w:p w:rsidR="001130AA" w:rsidRPr="001130AA" w:rsidRDefault="001130AA" w:rsidP="001130AA">
      <w:pPr>
        <w:widowControl/>
        <w:spacing w:before="100" w:beforeAutospacing="1" w:after="100" w:afterAutospacing="1"/>
        <w:jc w:val="left"/>
        <w:outlineLvl w:val="1"/>
        <w:rPr>
          <w:rFonts w:ascii="宋体" w:eastAsia="宋体" w:hAnsi="宋体" w:cs="宋体"/>
          <w:b/>
          <w:bCs/>
          <w:noProof w:val="0"/>
          <w:kern w:val="0"/>
          <w:sz w:val="36"/>
          <w:szCs w:val="36"/>
        </w:rPr>
      </w:pPr>
      <w:r w:rsidRPr="001130AA">
        <w:rPr>
          <w:rFonts w:ascii="宋体" w:eastAsia="宋体" w:hAnsi="宋体" w:cs="宋体"/>
          <w:b/>
          <w:bCs/>
          <w:noProof w:val="0"/>
          <w:kern w:val="0"/>
          <w:sz w:val="36"/>
          <w:szCs w:val="36"/>
        </w:rPr>
        <w:t>话筒：拾音模式/指向性</w:t>
      </w:r>
    </w:p>
    <w:p w:rsidR="001130AA" w:rsidRPr="001130AA" w:rsidRDefault="001130AA" w:rsidP="001130AA">
      <w:pPr>
        <w:widowControl/>
        <w:spacing w:before="100" w:beforeAutospacing="1" w:after="100" w:afterAutospacing="1"/>
        <w:jc w:val="left"/>
        <w:rPr>
          <w:rFonts w:ascii="宋体" w:eastAsia="宋体" w:hAnsi="宋体" w:cs="宋体"/>
          <w:noProof w:val="0"/>
          <w:kern w:val="0"/>
          <w:sz w:val="24"/>
          <w:szCs w:val="24"/>
        </w:rPr>
      </w:pPr>
      <w:r w:rsidRPr="001130AA">
        <w:rPr>
          <w:rFonts w:ascii="宋体" w:eastAsia="宋体" w:hAnsi="宋体" w:cs="宋体"/>
          <w:noProof w:val="0"/>
          <w:kern w:val="0"/>
          <w:sz w:val="24"/>
          <w:szCs w:val="24"/>
        </w:rPr>
        <w:t>话筒的拾音模式是指话筒相对于来自不同方向或角度的声音的灵敏度，简单来说，就是话筒“听取”不同方向声音的能力。最常见的指向性类别为：全向型、心形和超心形</w:t>
      </w:r>
    </w:p>
    <w:p w:rsidR="001130AA" w:rsidRPr="001130AA" w:rsidRDefault="001130AA" w:rsidP="001130AA">
      <w:pPr>
        <w:widowControl/>
        <w:spacing w:before="100" w:beforeAutospacing="1" w:after="100" w:afterAutospacing="1"/>
        <w:jc w:val="left"/>
        <w:outlineLvl w:val="1"/>
        <w:rPr>
          <w:rFonts w:ascii="宋体" w:eastAsia="宋体" w:hAnsi="宋体" w:cs="宋体"/>
          <w:b/>
          <w:bCs/>
          <w:noProof w:val="0"/>
          <w:kern w:val="0"/>
          <w:sz w:val="36"/>
          <w:szCs w:val="36"/>
        </w:rPr>
      </w:pPr>
      <w:r w:rsidRPr="001130AA">
        <w:rPr>
          <w:rFonts w:ascii="宋体" w:eastAsia="宋体" w:hAnsi="宋体" w:cs="宋体"/>
          <w:b/>
          <w:bCs/>
          <w:noProof w:val="0"/>
          <w:kern w:val="0"/>
          <w:sz w:val="36"/>
          <w:szCs w:val="36"/>
        </w:rPr>
        <w:t>心形</w:t>
      </w:r>
    </w:p>
    <w:p w:rsidR="001130AA" w:rsidRPr="001130AA" w:rsidRDefault="001130AA" w:rsidP="001130AA">
      <w:pPr>
        <w:widowControl/>
        <w:jc w:val="left"/>
        <w:rPr>
          <w:rFonts w:ascii="宋体" w:eastAsia="宋体" w:hAnsi="宋体" w:cs="宋体"/>
          <w:noProof w:val="0"/>
          <w:kern w:val="0"/>
          <w:sz w:val="24"/>
          <w:szCs w:val="24"/>
        </w:rPr>
      </w:pPr>
      <w:r>
        <w:rPr>
          <w:rFonts w:ascii="宋体" w:eastAsia="宋体" w:hAnsi="宋体" w:cs="宋体"/>
          <w:kern w:val="0"/>
          <w:sz w:val="24"/>
          <w:szCs w:val="24"/>
        </w:rPr>
        <w:drawing>
          <wp:inline distT="0" distB="0" distL="0" distR="0">
            <wp:extent cx="2935986" cy="1612925"/>
            <wp:effectExtent l="133350" t="38100" r="73914" b="63475"/>
            <wp:docPr id="1" name="图片 1" descr="Microphone Cardioid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phone Cardioid Pattern"/>
                    <pic:cNvPicPr>
                      <a:picLocks noChangeAspect="1" noChangeArrowheads="1"/>
                    </pic:cNvPicPr>
                  </pic:nvPicPr>
                  <pic:blipFill>
                    <a:blip r:embed="rId6"/>
                    <a:srcRect t="11409"/>
                    <a:stretch>
                      <a:fillRect/>
                    </a:stretch>
                  </pic:blipFill>
                  <pic:spPr bwMode="auto">
                    <a:xfrm>
                      <a:off x="0" y="0"/>
                      <a:ext cx="2935986" cy="16129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130AA" w:rsidRPr="001130AA" w:rsidRDefault="001130AA" w:rsidP="001130AA">
      <w:pPr>
        <w:widowControl/>
        <w:jc w:val="left"/>
        <w:rPr>
          <w:rFonts w:ascii="宋体" w:eastAsia="宋体" w:hAnsi="宋体" w:cs="宋体"/>
          <w:noProof w:val="0"/>
          <w:kern w:val="0"/>
          <w:sz w:val="24"/>
          <w:szCs w:val="24"/>
        </w:rPr>
      </w:pPr>
      <w:proofErr w:type="spellStart"/>
      <w:r w:rsidRPr="001130AA">
        <w:rPr>
          <w:rFonts w:ascii="宋体" w:eastAsia="宋体" w:hAnsi="宋体" w:cs="宋体"/>
          <w:noProof w:val="0"/>
          <w:kern w:val="0"/>
          <w:sz w:val="24"/>
          <w:szCs w:val="24"/>
        </w:rPr>
        <w:t>Cardioid</w:t>
      </w:r>
      <w:proofErr w:type="spellEnd"/>
      <w:r w:rsidRPr="001130AA">
        <w:rPr>
          <w:rFonts w:ascii="宋体" w:eastAsia="宋体" w:hAnsi="宋体" w:cs="宋体"/>
          <w:noProof w:val="0"/>
          <w:kern w:val="0"/>
          <w:sz w:val="24"/>
          <w:szCs w:val="24"/>
        </w:rPr>
        <w:t xml:space="preserve"> polar pattern </w:t>
      </w:r>
    </w:p>
    <w:p w:rsidR="001130AA" w:rsidRPr="001130AA" w:rsidRDefault="001130AA" w:rsidP="001130AA">
      <w:pPr>
        <w:widowControl/>
        <w:spacing w:after="240"/>
        <w:jc w:val="left"/>
        <w:rPr>
          <w:rFonts w:ascii="宋体" w:eastAsia="宋体" w:hAnsi="宋体" w:cs="宋体"/>
          <w:noProof w:val="0"/>
          <w:kern w:val="0"/>
          <w:sz w:val="24"/>
          <w:szCs w:val="24"/>
        </w:rPr>
      </w:pPr>
      <w:r w:rsidRPr="001130AA">
        <w:rPr>
          <w:rFonts w:ascii="宋体" w:eastAsia="宋体" w:hAnsi="宋体" w:cs="宋体"/>
          <w:noProof w:val="0"/>
          <w:kern w:val="0"/>
          <w:sz w:val="24"/>
          <w:szCs w:val="24"/>
        </w:rPr>
        <w:br/>
      </w:r>
    </w:p>
    <w:p w:rsidR="001130AA" w:rsidRPr="001130AA" w:rsidRDefault="001130AA" w:rsidP="001130AA">
      <w:pPr>
        <w:widowControl/>
        <w:spacing w:before="100" w:beforeAutospacing="1" w:after="100" w:afterAutospacing="1"/>
        <w:jc w:val="left"/>
        <w:rPr>
          <w:rFonts w:ascii="宋体" w:eastAsia="宋体" w:hAnsi="宋体" w:cs="宋体"/>
          <w:noProof w:val="0"/>
          <w:kern w:val="0"/>
          <w:sz w:val="24"/>
          <w:szCs w:val="24"/>
        </w:rPr>
      </w:pPr>
      <w:r w:rsidRPr="001130AA">
        <w:rPr>
          <w:rFonts w:ascii="宋体" w:eastAsia="宋体" w:hAnsi="宋体" w:cs="宋体"/>
          <w:noProof w:val="0"/>
          <w:kern w:val="0"/>
          <w:sz w:val="24"/>
          <w:szCs w:val="24"/>
        </w:rPr>
        <w:t>心形话筒前端灵敏度最强，后端灵敏度最弱。这样可以隔绝多余的环境噪音，且消除回音的效果优于全向话筒。因此，心形话筒尤其适用于喧闹的舞台。</w:t>
      </w:r>
    </w:p>
    <w:p w:rsidR="001130AA" w:rsidRPr="001130AA" w:rsidRDefault="001130AA" w:rsidP="001130AA">
      <w:pPr>
        <w:widowControl/>
        <w:jc w:val="left"/>
        <w:rPr>
          <w:rFonts w:ascii="宋体" w:eastAsia="宋体" w:hAnsi="宋体" w:cs="宋体"/>
          <w:noProof w:val="0"/>
          <w:kern w:val="0"/>
          <w:sz w:val="24"/>
          <w:szCs w:val="24"/>
        </w:rPr>
      </w:pPr>
    </w:p>
    <w:p w:rsidR="001130AA" w:rsidRPr="001130AA" w:rsidRDefault="001130AA" w:rsidP="001130AA">
      <w:pPr>
        <w:widowControl/>
        <w:spacing w:after="240"/>
        <w:jc w:val="left"/>
        <w:rPr>
          <w:rFonts w:ascii="宋体" w:eastAsia="宋体" w:hAnsi="宋体" w:cs="宋体"/>
          <w:noProof w:val="0"/>
          <w:kern w:val="0"/>
          <w:sz w:val="24"/>
          <w:szCs w:val="24"/>
        </w:rPr>
      </w:pPr>
    </w:p>
    <w:p w:rsidR="001130AA" w:rsidRPr="001130AA" w:rsidRDefault="001130AA" w:rsidP="001130AA">
      <w:pPr>
        <w:widowControl/>
        <w:spacing w:before="100" w:beforeAutospacing="1" w:after="100" w:afterAutospacing="1"/>
        <w:jc w:val="left"/>
        <w:outlineLvl w:val="1"/>
        <w:rPr>
          <w:rFonts w:ascii="宋体" w:eastAsia="宋体" w:hAnsi="宋体" w:cs="宋体"/>
          <w:b/>
          <w:bCs/>
          <w:noProof w:val="0"/>
          <w:kern w:val="0"/>
          <w:sz w:val="36"/>
          <w:szCs w:val="36"/>
        </w:rPr>
      </w:pPr>
      <w:r w:rsidRPr="001130AA">
        <w:rPr>
          <w:rFonts w:ascii="宋体" w:eastAsia="宋体" w:hAnsi="宋体" w:cs="宋体"/>
          <w:b/>
          <w:bCs/>
          <w:noProof w:val="0"/>
          <w:kern w:val="0"/>
          <w:sz w:val="36"/>
          <w:szCs w:val="36"/>
        </w:rPr>
        <w:t>超心形</w:t>
      </w:r>
    </w:p>
    <w:p w:rsidR="001130AA" w:rsidRPr="001130AA" w:rsidRDefault="001130AA" w:rsidP="001130AA">
      <w:pPr>
        <w:widowControl/>
        <w:jc w:val="left"/>
        <w:rPr>
          <w:rFonts w:ascii="宋体" w:eastAsia="宋体" w:hAnsi="宋体" w:cs="宋体"/>
          <w:noProof w:val="0"/>
          <w:kern w:val="0"/>
          <w:sz w:val="24"/>
          <w:szCs w:val="24"/>
        </w:rPr>
      </w:pPr>
      <w:r>
        <w:rPr>
          <w:rFonts w:ascii="宋体" w:eastAsia="宋体" w:hAnsi="宋体" w:cs="宋体"/>
          <w:kern w:val="0"/>
          <w:sz w:val="24"/>
          <w:szCs w:val="24"/>
        </w:rPr>
        <w:drawing>
          <wp:inline distT="0" distB="0" distL="0" distR="0">
            <wp:extent cx="2936291" cy="1580083"/>
            <wp:effectExtent l="133350" t="38100" r="73609" b="58217"/>
            <wp:docPr id="3" name="图片 3" descr="Microphone Supercardioid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phone Supercardioid Pattern"/>
                    <pic:cNvPicPr>
                      <a:picLocks noChangeAspect="1" noChangeArrowheads="1"/>
                    </pic:cNvPicPr>
                  </pic:nvPicPr>
                  <pic:blipFill>
                    <a:blip r:embed="rId7"/>
                    <a:srcRect t="13253"/>
                    <a:stretch>
                      <a:fillRect/>
                    </a:stretch>
                  </pic:blipFill>
                  <pic:spPr bwMode="auto">
                    <a:xfrm>
                      <a:off x="0" y="0"/>
                      <a:ext cx="2936291" cy="158008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130AA" w:rsidRPr="001130AA" w:rsidRDefault="001130AA" w:rsidP="001130AA">
      <w:pPr>
        <w:widowControl/>
        <w:jc w:val="left"/>
        <w:rPr>
          <w:rFonts w:ascii="宋体" w:eastAsia="宋体" w:hAnsi="宋体" w:cs="宋体"/>
          <w:noProof w:val="0"/>
          <w:kern w:val="0"/>
          <w:sz w:val="24"/>
          <w:szCs w:val="24"/>
        </w:rPr>
      </w:pPr>
      <w:proofErr w:type="spellStart"/>
      <w:r w:rsidRPr="001130AA">
        <w:rPr>
          <w:rFonts w:ascii="宋体" w:eastAsia="宋体" w:hAnsi="宋体" w:cs="宋体"/>
          <w:noProof w:val="0"/>
          <w:kern w:val="0"/>
          <w:sz w:val="24"/>
          <w:szCs w:val="24"/>
        </w:rPr>
        <w:t>Supercardioid</w:t>
      </w:r>
      <w:proofErr w:type="spellEnd"/>
      <w:r w:rsidRPr="001130AA">
        <w:rPr>
          <w:rFonts w:ascii="宋体" w:eastAsia="宋体" w:hAnsi="宋体" w:cs="宋体"/>
          <w:noProof w:val="0"/>
          <w:kern w:val="0"/>
          <w:sz w:val="24"/>
          <w:szCs w:val="24"/>
        </w:rPr>
        <w:t xml:space="preserve"> polar pattern </w:t>
      </w:r>
    </w:p>
    <w:p w:rsidR="001130AA" w:rsidRPr="001130AA" w:rsidRDefault="001130AA" w:rsidP="001130AA">
      <w:pPr>
        <w:widowControl/>
        <w:spacing w:before="100" w:beforeAutospacing="1" w:after="100" w:afterAutospacing="1"/>
        <w:jc w:val="left"/>
        <w:rPr>
          <w:rFonts w:ascii="宋体" w:eastAsia="宋体" w:hAnsi="宋体" w:cs="宋体"/>
          <w:noProof w:val="0"/>
          <w:kern w:val="0"/>
          <w:sz w:val="24"/>
          <w:szCs w:val="24"/>
        </w:rPr>
      </w:pPr>
      <w:r w:rsidRPr="001130AA">
        <w:rPr>
          <w:rFonts w:ascii="宋体" w:eastAsia="宋体" w:hAnsi="宋体" w:cs="宋体"/>
          <w:noProof w:val="0"/>
          <w:kern w:val="0"/>
          <w:sz w:val="24"/>
          <w:szCs w:val="24"/>
        </w:rPr>
        <w:lastRenderedPageBreak/>
        <w:t>超心形话筒的拾音区域比心形话筒更窄，能够更有效地消除周围噪音。但这种话筒后端也会拾取声音，因此，监听扬声器必须正确放置。超心形话筒最适用于在吵闹的环境中拾取单一声源，能够最有效地消除回音。</w:t>
      </w:r>
    </w:p>
    <w:p w:rsidR="001130AA" w:rsidRPr="001130AA" w:rsidRDefault="001130AA" w:rsidP="001130AA">
      <w:pPr>
        <w:widowControl/>
        <w:jc w:val="left"/>
        <w:rPr>
          <w:rFonts w:ascii="宋体" w:eastAsia="宋体" w:hAnsi="宋体" w:cs="宋体"/>
          <w:noProof w:val="0"/>
          <w:kern w:val="0"/>
          <w:sz w:val="24"/>
          <w:szCs w:val="24"/>
        </w:rPr>
      </w:pPr>
    </w:p>
    <w:p w:rsidR="001130AA" w:rsidRPr="001130AA" w:rsidRDefault="001130AA" w:rsidP="001130AA">
      <w:pPr>
        <w:widowControl/>
        <w:spacing w:before="100" w:beforeAutospacing="1" w:after="100" w:afterAutospacing="1"/>
        <w:jc w:val="left"/>
        <w:outlineLvl w:val="1"/>
        <w:rPr>
          <w:rFonts w:ascii="宋体" w:eastAsia="宋体" w:hAnsi="宋体" w:cs="宋体"/>
          <w:b/>
          <w:bCs/>
          <w:noProof w:val="0"/>
          <w:kern w:val="0"/>
          <w:sz w:val="36"/>
          <w:szCs w:val="36"/>
        </w:rPr>
      </w:pPr>
      <w:r w:rsidRPr="001130AA">
        <w:rPr>
          <w:rFonts w:ascii="宋体" w:eastAsia="宋体" w:hAnsi="宋体" w:cs="宋体"/>
          <w:b/>
          <w:bCs/>
          <w:noProof w:val="0"/>
          <w:kern w:val="0"/>
          <w:sz w:val="36"/>
          <w:szCs w:val="36"/>
        </w:rPr>
        <w:t>全向型</w:t>
      </w:r>
    </w:p>
    <w:p w:rsidR="001130AA" w:rsidRPr="001130AA" w:rsidRDefault="001130AA" w:rsidP="001130AA">
      <w:pPr>
        <w:widowControl/>
        <w:jc w:val="left"/>
        <w:rPr>
          <w:rFonts w:ascii="宋体" w:eastAsia="宋体" w:hAnsi="宋体" w:cs="宋体"/>
          <w:noProof w:val="0"/>
          <w:kern w:val="0"/>
          <w:sz w:val="24"/>
          <w:szCs w:val="24"/>
        </w:rPr>
      </w:pPr>
      <w:r>
        <w:rPr>
          <w:rFonts w:ascii="宋体" w:eastAsia="宋体" w:hAnsi="宋体" w:cs="宋体"/>
          <w:kern w:val="0"/>
          <w:sz w:val="24"/>
          <w:szCs w:val="24"/>
        </w:rPr>
        <w:drawing>
          <wp:inline distT="0" distB="0" distL="0" distR="0">
            <wp:extent cx="2935986" cy="1410996"/>
            <wp:effectExtent l="133350" t="38100" r="73914" b="74904"/>
            <wp:docPr id="5" name="图片 5" descr="Microphone Omniderectional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phone Omniderectional Pattern"/>
                    <pic:cNvPicPr>
                      <a:picLocks noChangeAspect="1" noChangeArrowheads="1"/>
                    </pic:cNvPicPr>
                  </pic:nvPicPr>
                  <pic:blipFill>
                    <a:blip r:embed="rId8"/>
                    <a:srcRect t="14530"/>
                    <a:stretch>
                      <a:fillRect/>
                    </a:stretch>
                  </pic:blipFill>
                  <pic:spPr bwMode="auto">
                    <a:xfrm>
                      <a:off x="0" y="0"/>
                      <a:ext cx="2935986" cy="141099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130AA" w:rsidRPr="001130AA" w:rsidRDefault="001130AA" w:rsidP="001130AA">
      <w:pPr>
        <w:widowControl/>
        <w:jc w:val="left"/>
        <w:rPr>
          <w:rFonts w:ascii="宋体" w:eastAsia="宋体" w:hAnsi="宋体" w:cs="宋体"/>
          <w:noProof w:val="0"/>
          <w:kern w:val="0"/>
          <w:sz w:val="24"/>
          <w:szCs w:val="24"/>
        </w:rPr>
      </w:pPr>
      <w:proofErr w:type="spellStart"/>
      <w:r w:rsidRPr="001130AA">
        <w:rPr>
          <w:rFonts w:ascii="宋体" w:eastAsia="宋体" w:hAnsi="宋体" w:cs="宋体"/>
          <w:noProof w:val="0"/>
          <w:kern w:val="0"/>
          <w:sz w:val="24"/>
          <w:szCs w:val="24"/>
        </w:rPr>
        <w:t>Omnidirectional</w:t>
      </w:r>
      <w:proofErr w:type="spellEnd"/>
      <w:r w:rsidRPr="001130AA">
        <w:rPr>
          <w:rFonts w:ascii="宋体" w:eastAsia="宋体" w:hAnsi="宋体" w:cs="宋体"/>
          <w:noProof w:val="0"/>
          <w:kern w:val="0"/>
          <w:sz w:val="24"/>
          <w:szCs w:val="24"/>
        </w:rPr>
        <w:t xml:space="preserve"> polar pattern </w:t>
      </w:r>
    </w:p>
    <w:p w:rsidR="001130AA" w:rsidRPr="001130AA" w:rsidRDefault="001130AA" w:rsidP="001130AA">
      <w:pPr>
        <w:widowControl/>
        <w:spacing w:after="240"/>
        <w:jc w:val="left"/>
        <w:rPr>
          <w:rFonts w:ascii="宋体" w:eastAsia="宋体" w:hAnsi="宋体" w:cs="宋体"/>
          <w:noProof w:val="0"/>
          <w:kern w:val="0"/>
          <w:sz w:val="24"/>
          <w:szCs w:val="24"/>
        </w:rPr>
      </w:pPr>
      <w:r w:rsidRPr="001130AA">
        <w:rPr>
          <w:rFonts w:ascii="宋体" w:eastAsia="宋体" w:hAnsi="宋体" w:cs="宋体"/>
          <w:noProof w:val="0"/>
          <w:kern w:val="0"/>
          <w:sz w:val="24"/>
          <w:szCs w:val="24"/>
        </w:rPr>
        <w:br/>
      </w:r>
    </w:p>
    <w:p w:rsidR="001130AA" w:rsidRPr="001130AA" w:rsidRDefault="001130AA" w:rsidP="001130AA">
      <w:pPr>
        <w:widowControl/>
        <w:spacing w:before="100" w:beforeAutospacing="1" w:after="100" w:afterAutospacing="1"/>
        <w:jc w:val="left"/>
        <w:rPr>
          <w:rFonts w:ascii="宋体" w:eastAsia="宋体" w:hAnsi="宋体" w:cs="宋体"/>
          <w:noProof w:val="0"/>
          <w:kern w:val="0"/>
          <w:sz w:val="24"/>
          <w:szCs w:val="24"/>
        </w:rPr>
      </w:pPr>
      <w:r w:rsidRPr="001130AA">
        <w:rPr>
          <w:rFonts w:ascii="宋体" w:eastAsia="宋体" w:hAnsi="宋体" w:cs="宋体"/>
          <w:noProof w:val="0"/>
          <w:kern w:val="0"/>
          <w:sz w:val="24"/>
          <w:szCs w:val="24"/>
        </w:rPr>
        <w:t>全向型话筒对所有角度都有相同的灵敏度，这意味着它可以从所有方向均衡地拾取声音。因此，话筒不必指向某一方向，这对领夹式话筒而言特别有意义。全向型话筒的缺点是无法避开不必要的声源，如广播扩音器等，所以可能会有回音。</w:t>
      </w:r>
    </w:p>
    <w:p w:rsidR="001130AA" w:rsidRPr="001130AA" w:rsidRDefault="001130AA" w:rsidP="001130AA">
      <w:pPr>
        <w:widowControl/>
        <w:spacing w:before="100" w:beforeAutospacing="1" w:after="100" w:afterAutospacing="1"/>
        <w:jc w:val="left"/>
        <w:rPr>
          <w:rFonts w:ascii="宋体" w:eastAsia="宋体" w:hAnsi="宋体" w:cs="宋体"/>
          <w:noProof w:val="0"/>
          <w:kern w:val="0"/>
          <w:sz w:val="24"/>
          <w:szCs w:val="24"/>
        </w:rPr>
      </w:pPr>
      <w:r w:rsidRPr="001130AA">
        <w:rPr>
          <w:rFonts w:ascii="宋体" w:eastAsia="宋体" w:hAnsi="宋体" w:cs="宋体"/>
          <w:noProof w:val="0"/>
          <w:kern w:val="0"/>
          <w:sz w:val="24"/>
          <w:szCs w:val="24"/>
        </w:rPr>
        <w:t> </w:t>
      </w:r>
    </w:p>
    <w:p w:rsidR="001130AA" w:rsidRPr="001130AA" w:rsidRDefault="001130AA" w:rsidP="001130AA">
      <w:pPr>
        <w:widowControl/>
        <w:jc w:val="left"/>
        <w:rPr>
          <w:rFonts w:ascii="宋体" w:eastAsia="宋体" w:hAnsi="宋体" w:cs="宋体"/>
          <w:noProof w:val="0"/>
          <w:kern w:val="0"/>
          <w:sz w:val="24"/>
          <w:szCs w:val="24"/>
        </w:rPr>
      </w:pPr>
    </w:p>
    <w:p w:rsidR="001130AA" w:rsidRPr="001130AA" w:rsidRDefault="001130AA" w:rsidP="001130AA">
      <w:pPr>
        <w:widowControl/>
        <w:spacing w:after="240"/>
        <w:jc w:val="left"/>
        <w:rPr>
          <w:rFonts w:ascii="宋体" w:eastAsia="宋体" w:hAnsi="宋体" w:cs="宋体"/>
          <w:noProof w:val="0"/>
          <w:kern w:val="0"/>
          <w:sz w:val="24"/>
          <w:szCs w:val="24"/>
        </w:rPr>
      </w:pPr>
    </w:p>
    <w:p w:rsidR="001130AA" w:rsidRPr="001130AA" w:rsidRDefault="001130AA" w:rsidP="001130AA">
      <w:pPr>
        <w:widowControl/>
        <w:spacing w:before="100" w:beforeAutospacing="1" w:after="100" w:afterAutospacing="1"/>
        <w:jc w:val="left"/>
        <w:outlineLvl w:val="1"/>
        <w:rPr>
          <w:rFonts w:ascii="宋体" w:eastAsia="宋体" w:hAnsi="宋体" w:cs="宋体"/>
          <w:b/>
          <w:bCs/>
          <w:noProof w:val="0"/>
          <w:kern w:val="0"/>
          <w:sz w:val="36"/>
          <w:szCs w:val="36"/>
        </w:rPr>
      </w:pPr>
      <w:r w:rsidRPr="001130AA">
        <w:rPr>
          <w:rFonts w:ascii="宋体" w:eastAsia="宋体" w:hAnsi="宋体" w:cs="宋体"/>
          <w:b/>
          <w:bCs/>
          <w:noProof w:val="0"/>
          <w:kern w:val="0"/>
          <w:sz w:val="36"/>
          <w:szCs w:val="36"/>
        </w:rPr>
        <w:t>8字型（双向型）</w:t>
      </w:r>
    </w:p>
    <w:p w:rsidR="001130AA" w:rsidRPr="001130AA" w:rsidRDefault="001130AA" w:rsidP="001130AA">
      <w:pPr>
        <w:widowControl/>
        <w:jc w:val="left"/>
        <w:rPr>
          <w:rFonts w:ascii="宋体" w:eastAsia="宋体" w:hAnsi="宋体" w:cs="宋体"/>
          <w:noProof w:val="0"/>
          <w:kern w:val="0"/>
          <w:sz w:val="24"/>
          <w:szCs w:val="24"/>
        </w:rPr>
      </w:pPr>
      <w:r>
        <w:rPr>
          <w:rFonts w:ascii="宋体" w:eastAsia="宋体" w:hAnsi="宋体" w:cs="宋体"/>
          <w:kern w:val="0"/>
          <w:sz w:val="24"/>
          <w:szCs w:val="24"/>
        </w:rPr>
        <w:drawing>
          <wp:inline distT="0" distB="0" distL="0" distR="0">
            <wp:extent cx="2936291" cy="1982420"/>
            <wp:effectExtent l="19050" t="0" r="0" b="0"/>
            <wp:docPr id="7" name="图片 7" descr="Microphone polar pattern figure of 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crophone polar pattern figure of eight"/>
                    <pic:cNvPicPr>
                      <a:picLocks noChangeAspect="1" noChangeArrowheads="1"/>
                    </pic:cNvPicPr>
                  </pic:nvPicPr>
                  <pic:blipFill>
                    <a:blip r:embed="rId9"/>
                    <a:srcRect b="9967"/>
                    <a:stretch>
                      <a:fillRect/>
                    </a:stretch>
                  </pic:blipFill>
                  <pic:spPr bwMode="auto">
                    <a:xfrm>
                      <a:off x="0" y="0"/>
                      <a:ext cx="2936291" cy="1982420"/>
                    </a:xfrm>
                    <a:prstGeom prst="rect">
                      <a:avLst/>
                    </a:prstGeom>
                    <a:noFill/>
                    <a:ln w="9525">
                      <a:noFill/>
                      <a:miter lim="800000"/>
                      <a:headEnd/>
                      <a:tailEnd/>
                    </a:ln>
                  </pic:spPr>
                </pic:pic>
              </a:graphicData>
            </a:graphic>
          </wp:inline>
        </w:drawing>
      </w:r>
    </w:p>
    <w:p w:rsidR="001130AA" w:rsidRPr="001130AA" w:rsidRDefault="001130AA" w:rsidP="001130AA">
      <w:pPr>
        <w:widowControl/>
        <w:jc w:val="left"/>
        <w:rPr>
          <w:rFonts w:ascii="宋体" w:eastAsia="宋体" w:hAnsi="宋体" w:cs="宋体"/>
          <w:noProof w:val="0"/>
          <w:kern w:val="0"/>
          <w:sz w:val="24"/>
          <w:szCs w:val="24"/>
        </w:rPr>
      </w:pPr>
      <w:r w:rsidRPr="001130AA">
        <w:rPr>
          <w:rFonts w:ascii="宋体" w:eastAsia="宋体" w:hAnsi="宋体" w:cs="宋体"/>
          <w:noProof w:val="0"/>
          <w:kern w:val="0"/>
          <w:sz w:val="24"/>
          <w:szCs w:val="24"/>
        </w:rPr>
        <w:t xml:space="preserve">Figure of eight polar pattern </w:t>
      </w:r>
    </w:p>
    <w:p w:rsidR="001130AA" w:rsidRPr="001130AA" w:rsidRDefault="001130AA" w:rsidP="001130AA">
      <w:pPr>
        <w:widowControl/>
        <w:spacing w:after="240"/>
        <w:jc w:val="left"/>
        <w:rPr>
          <w:rFonts w:ascii="宋体" w:eastAsia="宋体" w:hAnsi="宋体" w:cs="宋体"/>
          <w:noProof w:val="0"/>
          <w:kern w:val="0"/>
          <w:sz w:val="24"/>
          <w:szCs w:val="24"/>
        </w:rPr>
      </w:pPr>
      <w:r w:rsidRPr="001130AA">
        <w:rPr>
          <w:rFonts w:ascii="宋体" w:eastAsia="宋体" w:hAnsi="宋体" w:cs="宋体"/>
          <w:noProof w:val="0"/>
          <w:kern w:val="0"/>
          <w:sz w:val="24"/>
          <w:szCs w:val="24"/>
        </w:rPr>
        <w:lastRenderedPageBreak/>
        <w:br/>
      </w:r>
    </w:p>
    <w:p w:rsidR="001130AA" w:rsidRPr="001130AA" w:rsidRDefault="001130AA" w:rsidP="001130AA">
      <w:pPr>
        <w:widowControl/>
        <w:spacing w:before="100" w:beforeAutospacing="1" w:after="100" w:afterAutospacing="1"/>
        <w:jc w:val="left"/>
        <w:rPr>
          <w:rFonts w:ascii="宋体" w:eastAsia="宋体" w:hAnsi="宋体" w:cs="宋体"/>
          <w:noProof w:val="0"/>
          <w:kern w:val="0"/>
          <w:sz w:val="24"/>
          <w:szCs w:val="24"/>
        </w:rPr>
      </w:pPr>
      <w:r w:rsidRPr="001130AA">
        <w:rPr>
          <w:rFonts w:ascii="宋体" w:eastAsia="宋体" w:hAnsi="宋体" w:cs="宋体"/>
          <w:noProof w:val="0"/>
          <w:kern w:val="0"/>
          <w:sz w:val="24"/>
          <w:szCs w:val="24"/>
        </w:rPr>
        <w:t>8字型拾音模式话筒分别从话筒前方和后方拾取声音，但不从侧面（90度角）拾音。8字型拾音模式话筒通常为铝带或大型振膜话筒。</w:t>
      </w:r>
    </w:p>
    <w:p w:rsidR="001130AA" w:rsidRPr="001130AA" w:rsidRDefault="001130AA" w:rsidP="001130AA">
      <w:pPr>
        <w:widowControl/>
        <w:jc w:val="left"/>
        <w:rPr>
          <w:rFonts w:ascii="宋体" w:eastAsia="宋体" w:hAnsi="宋体" w:cs="宋体"/>
          <w:noProof w:val="0"/>
          <w:kern w:val="0"/>
          <w:sz w:val="24"/>
          <w:szCs w:val="24"/>
        </w:rPr>
      </w:pPr>
    </w:p>
    <w:p w:rsidR="001130AA" w:rsidRPr="001130AA" w:rsidRDefault="001130AA" w:rsidP="001130AA">
      <w:pPr>
        <w:widowControl/>
        <w:spacing w:after="240"/>
        <w:jc w:val="left"/>
        <w:rPr>
          <w:rFonts w:ascii="宋体" w:eastAsia="宋体" w:hAnsi="宋体" w:cs="宋体"/>
          <w:noProof w:val="0"/>
          <w:kern w:val="0"/>
          <w:sz w:val="24"/>
          <w:szCs w:val="24"/>
        </w:rPr>
      </w:pPr>
    </w:p>
    <w:p w:rsidR="001130AA" w:rsidRPr="001130AA" w:rsidRDefault="001130AA" w:rsidP="001130AA">
      <w:pPr>
        <w:widowControl/>
        <w:spacing w:before="100" w:beforeAutospacing="1" w:after="100" w:afterAutospacing="1"/>
        <w:jc w:val="left"/>
        <w:outlineLvl w:val="1"/>
        <w:rPr>
          <w:rFonts w:ascii="宋体" w:eastAsia="宋体" w:hAnsi="宋体" w:cs="宋体"/>
          <w:b/>
          <w:bCs/>
          <w:noProof w:val="0"/>
          <w:kern w:val="0"/>
          <w:sz w:val="36"/>
          <w:szCs w:val="36"/>
        </w:rPr>
      </w:pPr>
      <w:r w:rsidRPr="001130AA">
        <w:rPr>
          <w:rFonts w:ascii="宋体" w:eastAsia="宋体" w:hAnsi="宋体" w:cs="宋体"/>
          <w:b/>
          <w:bCs/>
          <w:noProof w:val="0"/>
          <w:kern w:val="0"/>
          <w:sz w:val="36"/>
          <w:szCs w:val="36"/>
        </w:rPr>
        <w:t>拾音模式标志</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60"/>
        <w:gridCol w:w="6434"/>
      </w:tblGrid>
      <w:tr w:rsidR="001130AA" w:rsidRPr="001130AA" w:rsidTr="001130AA">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30AA" w:rsidRPr="001130AA" w:rsidRDefault="001130AA" w:rsidP="001130AA">
            <w:pPr>
              <w:widowControl/>
              <w:jc w:val="left"/>
              <w:rPr>
                <w:rFonts w:ascii="宋体" w:eastAsia="宋体" w:hAnsi="宋体" w:cs="宋体"/>
                <w:noProof w:val="0"/>
                <w:kern w:val="0"/>
                <w:sz w:val="24"/>
                <w:szCs w:val="24"/>
              </w:rPr>
            </w:pPr>
            <w:r w:rsidRPr="001130AA">
              <w:rPr>
                <w:rFonts w:ascii="宋体" w:eastAsia="宋体" w:hAnsi="宋体" w:cs="宋体"/>
                <w:noProof w:val="0"/>
                <w:kern w:val="0"/>
                <w:sz w:val="24"/>
                <w:szCs w:val="24"/>
              </w:rPr>
              <w:t>Symbol</w:t>
            </w:r>
          </w:p>
        </w:tc>
        <w:tc>
          <w:tcPr>
            <w:tcW w:w="0" w:type="auto"/>
            <w:tcBorders>
              <w:top w:val="outset" w:sz="6" w:space="0" w:color="auto"/>
              <w:left w:val="outset" w:sz="6" w:space="0" w:color="auto"/>
              <w:bottom w:val="outset" w:sz="6" w:space="0" w:color="auto"/>
              <w:right w:val="outset" w:sz="6" w:space="0" w:color="auto"/>
            </w:tcBorders>
            <w:vAlign w:val="center"/>
            <w:hideMark/>
          </w:tcPr>
          <w:p w:rsidR="001130AA" w:rsidRPr="001130AA" w:rsidRDefault="001130AA" w:rsidP="001130AA">
            <w:pPr>
              <w:widowControl/>
              <w:jc w:val="left"/>
              <w:rPr>
                <w:rFonts w:ascii="宋体" w:eastAsia="宋体" w:hAnsi="宋体" w:cs="宋体"/>
                <w:noProof w:val="0"/>
                <w:kern w:val="0"/>
                <w:sz w:val="24"/>
                <w:szCs w:val="24"/>
              </w:rPr>
            </w:pPr>
            <w:r w:rsidRPr="001130AA">
              <w:rPr>
                <w:rFonts w:ascii="宋体" w:eastAsia="宋体" w:hAnsi="宋体" w:cs="宋体"/>
                <w:noProof w:val="0"/>
                <w:kern w:val="0"/>
                <w:sz w:val="24"/>
                <w:szCs w:val="24"/>
              </w:rPr>
              <w:t> </w:t>
            </w:r>
            <w:proofErr w:type="spellStart"/>
            <w:r w:rsidRPr="001130AA">
              <w:rPr>
                <w:rFonts w:ascii="宋体" w:eastAsia="宋体" w:hAnsi="宋体" w:cs="宋体"/>
                <w:noProof w:val="0"/>
                <w:kern w:val="0"/>
                <w:sz w:val="24"/>
                <w:szCs w:val="24"/>
              </w:rPr>
              <w:t>Richtcharakteristik</w:t>
            </w:r>
            <w:proofErr w:type="spellEnd"/>
          </w:p>
        </w:tc>
      </w:tr>
      <w:tr w:rsidR="001130AA" w:rsidRPr="001130AA" w:rsidTr="001130A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30AA" w:rsidRPr="001130AA" w:rsidRDefault="001130AA" w:rsidP="001130AA">
            <w:pPr>
              <w:widowControl/>
              <w:jc w:val="left"/>
              <w:rPr>
                <w:rFonts w:ascii="宋体" w:eastAsia="宋体" w:hAnsi="宋体" w:cs="宋体"/>
                <w:noProof w:val="0"/>
                <w:kern w:val="0"/>
                <w:sz w:val="24"/>
                <w:szCs w:val="24"/>
              </w:rPr>
            </w:pPr>
            <w:r>
              <w:rPr>
                <w:rFonts w:ascii="宋体" w:eastAsia="宋体" w:hAnsi="宋体" w:cs="宋体"/>
                <w:kern w:val="0"/>
                <w:sz w:val="24"/>
                <w:szCs w:val="24"/>
              </w:rPr>
              <w:drawing>
                <wp:inline distT="0" distB="0" distL="0" distR="0">
                  <wp:extent cx="285750" cy="285750"/>
                  <wp:effectExtent l="19050" t="0" r="0" b="0"/>
                  <wp:docPr id="9" name="图片 9" descr="http://www.shure.com.cn/dms/shure/support_downloads/education/icons/symbol_cardioid/symbol_cardi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hure.com.cn/dms/shure/support_downloads/education/icons/symbol_cardioid/symbol_cardioid.jpg"/>
                          <pic:cNvPicPr>
                            <a:picLocks noChangeAspect="1" noChangeArrowheads="1"/>
                          </pic:cNvPicPr>
                        </pic:nvPicPr>
                        <pic:blipFill>
                          <a:blip r:embed="rId10"/>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1130AA" w:rsidRPr="001130AA" w:rsidRDefault="001130AA" w:rsidP="001130AA">
            <w:pPr>
              <w:widowControl/>
              <w:jc w:val="left"/>
              <w:rPr>
                <w:rFonts w:ascii="宋体" w:eastAsia="宋体" w:hAnsi="宋体" w:cs="宋体"/>
                <w:noProof w:val="0"/>
                <w:kern w:val="0"/>
                <w:sz w:val="24"/>
                <w:szCs w:val="24"/>
              </w:rPr>
            </w:pPr>
            <w:r w:rsidRPr="001130AA">
              <w:rPr>
                <w:rFonts w:ascii="宋体" w:eastAsia="宋体" w:hAnsi="宋体" w:cs="宋体"/>
                <w:noProof w:val="0"/>
                <w:kern w:val="0"/>
                <w:sz w:val="24"/>
                <w:szCs w:val="24"/>
              </w:rPr>
              <w:t> 心形</w:t>
            </w:r>
          </w:p>
        </w:tc>
      </w:tr>
      <w:tr w:rsidR="001130AA" w:rsidRPr="001130AA" w:rsidTr="001130A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30AA" w:rsidRPr="001130AA" w:rsidRDefault="001130AA" w:rsidP="001130AA">
            <w:pPr>
              <w:widowControl/>
              <w:jc w:val="left"/>
              <w:rPr>
                <w:rFonts w:ascii="宋体" w:eastAsia="宋体" w:hAnsi="宋体" w:cs="宋体"/>
                <w:noProof w:val="0"/>
                <w:kern w:val="0"/>
                <w:sz w:val="24"/>
                <w:szCs w:val="24"/>
              </w:rPr>
            </w:pPr>
            <w:r>
              <w:rPr>
                <w:rFonts w:ascii="宋体" w:eastAsia="宋体" w:hAnsi="宋体" w:cs="宋体"/>
                <w:kern w:val="0"/>
                <w:sz w:val="24"/>
                <w:szCs w:val="24"/>
              </w:rPr>
              <w:drawing>
                <wp:inline distT="0" distB="0" distL="0" distR="0">
                  <wp:extent cx="285750" cy="285750"/>
                  <wp:effectExtent l="19050" t="0" r="0" b="0"/>
                  <wp:docPr id="10" name="图片 10" descr="http://www.shure.com.cn/dms/shure/support_downloads/education/icons/symbol_supercardioid/symbol_supercardi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hure.com.cn/dms/shure/support_downloads/education/icons/symbol_supercardioid/symbol_supercardioid.jpg"/>
                          <pic:cNvPicPr>
                            <a:picLocks noChangeAspect="1" noChangeArrowheads="1"/>
                          </pic:cNvPicPr>
                        </pic:nvPicPr>
                        <pic:blipFill>
                          <a:blip r:embed="rId11"/>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1130AA" w:rsidRPr="001130AA" w:rsidRDefault="001130AA" w:rsidP="001130AA">
            <w:pPr>
              <w:widowControl/>
              <w:jc w:val="left"/>
              <w:rPr>
                <w:rFonts w:ascii="宋体" w:eastAsia="宋体" w:hAnsi="宋体" w:cs="宋体"/>
                <w:noProof w:val="0"/>
                <w:kern w:val="0"/>
                <w:sz w:val="24"/>
                <w:szCs w:val="24"/>
              </w:rPr>
            </w:pPr>
            <w:r w:rsidRPr="001130AA">
              <w:rPr>
                <w:rFonts w:ascii="宋体" w:eastAsia="宋体" w:hAnsi="宋体" w:cs="宋体"/>
                <w:noProof w:val="0"/>
                <w:kern w:val="0"/>
                <w:sz w:val="24"/>
                <w:szCs w:val="24"/>
              </w:rPr>
              <w:t> 超心形</w:t>
            </w:r>
          </w:p>
        </w:tc>
      </w:tr>
      <w:tr w:rsidR="001130AA" w:rsidRPr="001130AA" w:rsidTr="001130A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30AA" w:rsidRPr="001130AA" w:rsidRDefault="001130AA" w:rsidP="001130AA">
            <w:pPr>
              <w:widowControl/>
              <w:jc w:val="left"/>
              <w:rPr>
                <w:rFonts w:ascii="宋体" w:eastAsia="宋体" w:hAnsi="宋体" w:cs="宋体"/>
                <w:noProof w:val="0"/>
                <w:kern w:val="0"/>
                <w:sz w:val="24"/>
                <w:szCs w:val="24"/>
              </w:rPr>
            </w:pPr>
            <w:r>
              <w:rPr>
                <w:rFonts w:ascii="宋体" w:eastAsia="宋体" w:hAnsi="宋体" w:cs="宋体"/>
                <w:kern w:val="0"/>
                <w:sz w:val="24"/>
                <w:szCs w:val="24"/>
              </w:rPr>
              <w:drawing>
                <wp:inline distT="0" distB="0" distL="0" distR="0">
                  <wp:extent cx="285750" cy="285750"/>
                  <wp:effectExtent l="19050" t="0" r="0" b="0"/>
                  <wp:docPr id="11" name="图片 11" descr="http://www.shure.com.cn/dms/shure/support_downloads/education/icons/symbol_figure_of_eight/symbol_figure_of_e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hure.com.cn/dms/shure/support_downloads/education/icons/symbol_figure_of_eight/symbol_figure_of_eight.jpg"/>
                          <pic:cNvPicPr>
                            <a:picLocks noChangeAspect="1" noChangeArrowheads="1"/>
                          </pic:cNvPicPr>
                        </pic:nvPicPr>
                        <pic:blipFill>
                          <a:blip r:embed="rId12"/>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1130AA" w:rsidRPr="001130AA" w:rsidRDefault="001130AA" w:rsidP="001130AA">
            <w:pPr>
              <w:widowControl/>
              <w:jc w:val="left"/>
              <w:rPr>
                <w:rFonts w:ascii="宋体" w:eastAsia="宋体" w:hAnsi="宋体" w:cs="宋体"/>
                <w:noProof w:val="0"/>
                <w:kern w:val="0"/>
                <w:sz w:val="24"/>
                <w:szCs w:val="24"/>
              </w:rPr>
            </w:pPr>
            <w:r w:rsidRPr="001130AA">
              <w:rPr>
                <w:rFonts w:ascii="宋体" w:eastAsia="宋体" w:hAnsi="宋体" w:cs="宋体"/>
                <w:noProof w:val="0"/>
                <w:kern w:val="0"/>
                <w:sz w:val="24"/>
                <w:szCs w:val="24"/>
              </w:rPr>
              <w:t> 8字型</w:t>
            </w:r>
          </w:p>
        </w:tc>
      </w:tr>
      <w:tr w:rsidR="001130AA" w:rsidRPr="001130AA" w:rsidTr="001130A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30AA" w:rsidRPr="001130AA" w:rsidRDefault="001130AA" w:rsidP="001130AA">
            <w:pPr>
              <w:widowControl/>
              <w:jc w:val="left"/>
              <w:rPr>
                <w:rFonts w:ascii="宋体" w:eastAsia="宋体" w:hAnsi="宋体" w:cs="宋体"/>
                <w:noProof w:val="0"/>
                <w:kern w:val="0"/>
                <w:sz w:val="24"/>
                <w:szCs w:val="24"/>
              </w:rPr>
            </w:pPr>
            <w:r>
              <w:rPr>
                <w:rFonts w:ascii="宋体" w:eastAsia="宋体" w:hAnsi="宋体" w:cs="宋体"/>
                <w:kern w:val="0"/>
                <w:sz w:val="24"/>
                <w:szCs w:val="24"/>
              </w:rPr>
              <w:drawing>
                <wp:inline distT="0" distB="0" distL="0" distR="0">
                  <wp:extent cx="285750" cy="285750"/>
                  <wp:effectExtent l="19050" t="0" r="0" b="0"/>
                  <wp:docPr id="12" name="图片 12" descr="http://www.shure.com.cn/dms/shure/support_downloads/education/icons/symbol_omnidirectional/symbol_omnidirect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hure.com.cn/dms/shure/support_downloads/education/icons/symbol_omnidirectional/symbol_omnidirectional.jpg"/>
                          <pic:cNvPicPr>
                            <a:picLocks noChangeAspect="1" noChangeArrowheads="1"/>
                          </pic:cNvPicPr>
                        </pic:nvPicPr>
                        <pic:blipFill>
                          <a:blip r:embed="rId13"/>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1130AA" w:rsidRPr="001130AA" w:rsidRDefault="001130AA" w:rsidP="001130AA">
            <w:pPr>
              <w:widowControl/>
              <w:jc w:val="left"/>
              <w:rPr>
                <w:rFonts w:ascii="宋体" w:eastAsia="宋体" w:hAnsi="宋体" w:cs="宋体"/>
                <w:noProof w:val="0"/>
                <w:kern w:val="0"/>
                <w:sz w:val="24"/>
                <w:szCs w:val="24"/>
              </w:rPr>
            </w:pPr>
            <w:r w:rsidRPr="001130AA">
              <w:rPr>
                <w:rFonts w:ascii="宋体" w:eastAsia="宋体" w:hAnsi="宋体" w:cs="宋体"/>
                <w:noProof w:val="0"/>
                <w:kern w:val="0"/>
                <w:sz w:val="24"/>
                <w:szCs w:val="24"/>
              </w:rPr>
              <w:t> 全向型</w:t>
            </w:r>
          </w:p>
        </w:tc>
      </w:tr>
      <w:tr w:rsidR="001130AA" w:rsidRPr="001130AA" w:rsidTr="001130A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30AA" w:rsidRPr="001130AA" w:rsidRDefault="001130AA" w:rsidP="001130AA">
            <w:pPr>
              <w:widowControl/>
              <w:jc w:val="left"/>
              <w:rPr>
                <w:rFonts w:ascii="宋体" w:eastAsia="宋体" w:hAnsi="宋体" w:cs="宋体"/>
                <w:noProof w:val="0"/>
                <w:kern w:val="0"/>
                <w:sz w:val="24"/>
                <w:szCs w:val="24"/>
              </w:rPr>
            </w:pPr>
            <w:r>
              <w:rPr>
                <w:rFonts w:ascii="宋体" w:eastAsia="宋体" w:hAnsi="宋体" w:cs="宋体"/>
                <w:kern w:val="0"/>
                <w:sz w:val="24"/>
                <w:szCs w:val="24"/>
              </w:rPr>
              <w:drawing>
                <wp:inline distT="0" distB="0" distL="0" distR="0">
                  <wp:extent cx="285750" cy="285750"/>
                  <wp:effectExtent l="19050" t="0" r="0" b="0"/>
                  <wp:docPr id="13" name="图片 13" descr="http://www.shure.com.cn/dms/shure/support_downloads/education/icons/symbol_halfcardioid/symbol_halfcardi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hure.com.cn/dms/shure/support_downloads/education/icons/symbol_halfcardioid/symbol_halfcardioid.jpg"/>
                          <pic:cNvPicPr>
                            <a:picLocks noChangeAspect="1" noChangeArrowheads="1"/>
                          </pic:cNvPicPr>
                        </pic:nvPicPr>
                        <pic:blipFill>
                          <a:blip r:embed="rId14"/>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1130AA" w:rsidRPr="001130AA" w:rsidRDefault="001130AA" w:rsidP="001130AA">
            <w:pPr>
              <w:widowControl/>
              <w:jc w:val="left"/>
              <w:rPr>
                <w:rFonts w:ascii="宋体" w:eastAsia="宋体" w:hAnsi="宋体" w:cs="宋体"/>
                <w:noProof w:val="0"/>
                <w:kern w:val="0"/>
                <w:sz w:val="24"/>
                <w:szCs w:val="24"/>
              </w:rPr>
            </w:pPr>
            <w:r w:rsidRPr="001130AA">
              <w:rPr>
                <w:rFonts w:ascii="宋体" w:eastAsia="宋体" w:hAnsi="宋体" w:cs="宋体"/>
                <w:noProof w:val="0"/>
                <w:kern w:val="0"/>
                <w:sz w:val="24"/>
                <w:szCs w:val="24"/>
              </w:rPr>
              <w:t> 半心形</w:t>
            </w:r>
          </w:p>
        </w:tc>
      </w:tr>
      <w:tr w:rsidR="001130AA" w:rsidRPr="001130AA" w:rsidTr="001130A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30AA" w:rsidRPr="001130AA" w:rsidRDefault="001130AA" w:rsidP="001130AA">
            <w:pPr>
              <w:widowControl/>
              <w:jc w:val="left"/>
              <w:rPr>
                <w:rFonts w:ascii="宋体" w:eastAsia="宋体" w:hAnsi="宋体" w:cs="宋体"/>
                <w:noProof w:val="0"/>
                <w:kern w:val="0"/>
                <w:sz w:val="24"/>
                <w:szCs w:val="24"/>
              </w:rPr>
            </w:pPr>
            <w:r>
              <w:rPr>
                <w:rFonts w:ascii="宋体" w:eastAsia="宋体" w:hAnsi="宋体" w:cs="宋体"/>
                <w:kern w:val="0"/>
                <w:sz w:val="24"/>
                <w:szCs w:val="24"/>
              </w:rPr>
              <w:drawing>
                <wp:inline distT="0" distB="0" distL="0" distR="0">
                  <wp:extent cx="285750" cy="285750"/>
                  <wp:effectExtent l="19050" t="0" r="0" b="0"/>
                  <wp:docPr id="14" name="图片 14" descr="http://www.shure.com.cn/dms/shure/support_downloads/education/icons/symbol_hypercardioid/symbol_hypercardi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hure.com.cn/dms/shure/support_downloads/education/icons/symbol_hypercardioid/symbol_hypercardioid.jpg"/>
                          <pic:cNvPicPr>
                            <a:picLocks noChangeAspect="1" noChangeArrowheads="1"/>
                          </pic:cNvPicPr>
                        </pic:nvPicPr>
                        <pic:blipFill>
                          <a:blip r:embed="rId15"/>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1130AA" w:rsidRPr="001130AA" w:rsidRDefault="001130AA" w:rsidP="001130AA">
            <w:pPr>
              <w:widowControl/>
              <w:jc w:val="left"/>
              <w:rPr>
                <w:rFonts w:ascii="宋体" w:eastAsia="宋体" w:hAnsi="宋体" w:cs="宋体"/>
                <w:noProof w:val="0"/>
                <w:kern w:val="0"/>
                <w:sz w:val="24"/>
                <w:szCs w:val="24"/>
              </w:rPr>
            </w:pPr>
            <w:r w:rsidRPr="001130AA">
              <w:rPr>
                <w:rFonts w:ascii="宋体" w:eastAsia="宋体" w:hAnsi="宋体" w:cs="宋体"/>
                <w:noProof w:val="0"/>
                <w:kern w:val="0"/>
                <w:sz w:val="24"/>
                <w:szCs w:val="24"/>
              </w:rPr>
              <w:t> 超高心形</w:t>
            </w:r>
          </w:p>
        </w:tc>
      </w:tr>
    </w:tbl>
    <w:p w:rsidR="001130AA" w:rsidRPr="001130AA" w:rsidRDefault="001130AA" w:rsidP="001130AA">
      <w:pPr>
        <w:widowControl/>
        <w:spacing w:before="100" w:beforeAutospacing="1" w:after="100" w:afterAutospacing="1"/>
        <w:jc w:val="left"/>
        <w:rPr>
          <w:rFonts w:ascii="宋体" w:eastAsia="宋体" w:hAnsi="宋体" w:cs="宋体"/>
          <w:noProof w:val="0"/>
          <w:kern w:val="0"/>
          <w:sz w:val="24"/>
          <w:szCs w:val="24"/>
        </w:rPr>
      </w:pPr>
      <w:r w:rsidRPr="001130AA">
        <w:rPr>
          <w:rFonts w:ascii="宋体" w:eastAsia="宋体" w:hAnsi="宋体" w:cs="宋体"/>
          <w:noProof w:val="0"/>
          <w:kern w:val="0"/>
          <w:sz w:val="24"/>
          <w:szCs w:val="24"/>
        </w:rPr>
        <w:t> </w:t>
      </w:r>
    </w:p>
    <w:tbl>
      <w:tblPr>
        <w:tblW w:w="5000" w:type="pct"/>
        <w:tblCellSpacing w:w="0" w:type="dxa"/>
        <w:tblCellMar>
          <w:left w:w="0" w:type="dxa"/>
          <w:right w:w="0" w:type="dxa"/>
        </w:tblCellMar>
        <w:tblLook w:val="04A0"/>
      </w:tblPr>
      <w:tblGrid>
        <w:gridCol w:w="8306"/>
      </w:tblGrid>
      <w:tr w:rsidR="001130AA" w:rsidRPr="001130AA" w:rsidTr="001130AA">
        <w:trPr>
          <w:tblHeader/>
          <w:tblCellSpacing w:w="0" w:type="dxa"/>
        </w:trPr>
        <w:tc>
          <w:tcPr>
            <w:tcW w:w="0" w:type="auto"/>
            <w:vAlign w:val="center"/>
            <w:hideMark/>
          </w:tcPr>
          <w:p w:rsidR="001130AA" w:rsidRPr="001130AA" w:rsidRDefault="001130AA" w:rsidP="001130AA">
            <w:pPr>
              <w:widowControl/>
              <w:jc w:val="left"/>
              <w:rPr>
                <w:rFonts w:ascii="宋体" w:eastAsia="宋体" w:hAnsi="宋体" w:cs="宋体"/>
                <w:noProof w:val="0"/>
                <w:kern w:val="0"/>
                <w:sz w:val="24"/>
                <w:szCs w:val="24"/>
              </w:rPr>
            </w:pPr>
            <w:r w:rsidRPr="001130AA">
              <w:rPr>
                <w:rFonts w:ascii="宋体" w:eastAsia="宋体" w:hAnsi="宋体" w:cs="宋体"/>
                <w:b/>
                <w:bCs/>
                <w:noProof w:val="0"/>
                <w:kern w:val="0"/>
                <w:sz w:val="24"/>
                <w:szCs w:val="24"/>
              </w:rPr>
              <w:t>信息：</w:t>
            </w:r>
            <w:r>
              <w:rPr>
                <w:rFonts w:ascii="宋体" w:eastAsia="宋体" w:hAnsi="宋体" w:cs="宋体" w:hint="eastAsia"/>
                <w:b/>
                <w:bCs/>
                <w:noProof w:val="0"/>
                <w:kern w:val="0"/>
                <w:sz w:val="24"/>
                <w:szCs w:val="24"/>
              </w:rPr>
              <w:t>近讲</w:t>
            </w:r>
            <w:r w:rsidRPr="001130AA">
              <w:rPr>
                <w:rFonts w:ascii="宋体" w:eastAsia="宋体" w:hAnsi="宋体" w:cs="宋体"/>
                <w:b/>
                <w:bCs/>
                <w:noProof w:val="0"/>
                <w:kern w:val="0"/>
                <w:sz w:val="24"/>
                <w:szCs w:val="24"/>
              </w:rPr>
              <w:t>效应</w:t>
            </w:r>
          </w:p>
        </w:tc>
      </w:tr>
      <w:tr w:rsidR="001130AA" w:rsidRPr="001130AA" w:rsidTr="001130AA">
        <w:trPr>
          <w:tblCellSpacing w:w="0" w:type="dxa"/>
        </w:trPr>
        <w:tc>
          <w:tcPr>
            <w:tcW w:w="0" w:type="auto"/>
            <w:vAlign w:val="center"/>
            <w:hideMark/>
          </w:tcPr>
          <w:p w:rsidR="001130AA" w:rsidRPr="001130AA" w:rsidRDefault="001130AA" w:rsidP="001130AA">
            <w:pPr>
              <w:widowControl/>
              <w:jc w:val="left"/>
              <w:rPr>
                <w:rFonts w:ascii="宋体" w:eastAsia="宋体" w:hAnsi="宋体" w:cs="宋体"/>
                <w:noProof w:val="0"/>
                <w:kern w:val="0"/>
                <w:sz w:val="24"/>
                <w:szCs w:val="24"/>
              </w:rPr>
            </w:pPr>
            <w:r w:rsidRPr="001130AA">
              <w:rPr>
                <w:rFonts w:ascii="宋体" w:eastAsia="宋体" w:hAnsi="宋体" w:cs="宋体"/>
                <w:noProof w:val="0"/>
                <w:kern w:val="0"/>
                <w:sz w:val="24"/>
                <w:szCs w:val="24"/>
              </w:rPr>
              <w:t>每个指向型话筒（心形、超心形）都有所谓的</w:t>
            </w:r>
            <w:r w:rsidR="00D96022">
              <w:rPr>
                <w:rFonts w:ascii="宋体" w:eastAsia="宋体" w:hAnsi="宋体" w:cs="宋体" w:hint="eastAsia"/>
                <w:noProof w:val="0"/>
                <w:kern w:val="0"/>
                <w:sz w:val="24"/>
                <w:szCs w:val="24"/>
              </w:rPr>
              <w:t>近讲</w:t>
            </w:r>
            <w:r w:rsidRPr="001130AA">
              <w:rPr>
                <w:rFonts w:ascii="宋体" w:eastAsia="宋体" w:hAnsi="宋体" w:cs="宋体"/>
                <w:noProof w:val="0"/>
                <w:kern w:val="0"/>
                <w:sz w:val="24"/>
                <w:szCs w:val="24"/>
              </w:rPr>
              <w:t>效应。当话筒靠近声源时，低音响应增加，因此声音更加饱满，从而产生</w:t>
            </w:r>
            <w:r w:rsidR="00D96022">
              <w:rPr>
                <w:rFonts w:ascii="宋体" w:eastAsia="宋体" w:hAnsi="宋体" w:cs="宋体" w:hint="eastAsia"/>
                <w:noProof w:val="0"/>
                <w:kern w:val="0"/>
                <w:sz w:val="24"/>
                <w:szCs w:val="24"/>
              </w:rPr>
              <w:t>近讲</w:t>
            </w:r>
            <w:r w:rsidRPr="001130AA">
              <w:rPr>
                <w:rFonts w:ascii="宋体" w:eastAsia="宋体" w:hAnsi="宋体" w:cs="宋体"/>
                <w:noProof w:val="0"/>
                <w:kern w:val="0"/>
                <w:sz w:val="24"/>
                <w:szCs w:val="24"/>
              </w:rPr>
              <w:t>效应。专业歌手经常利用这种效果。若想测试</w:t>
            </w:r>
            <w:r w:rsidR="00AA0264">
              <w:rPr>
                <w:rFonts w:ascii="宋体" w:eastAsia="宋体" w:hAnsi="宋体" w:cs="宋体" w:hint="eastAsia"/>
                <w:noProof w:val="0"/>
                <w:kern w:val="0"/>
                <w:sz w:val="24"/>
                <w:szCs w:val="24"/>
              </w:rPr>
              <w:t>近讲</w:t>
            </w:r>
            <w:r w:rsidRPr="001130AA">
              <w:rPr>
                <w:rFonts w:ascii="宋体" w:eastAsia="宋体" w:hAnsi="宋体" w:cs="宋体"/>
                <w:noProof w:val="0"/>
                <w:kern w:val="0"/>
                <w:sz w:val="24"/>
                <w:szCs w:val="24"/>
              </w:rPr>
              <w:t>效果，则试着在唱歌时把话筒逐步靠近嘴唇，然后聆听声音的变化。</w:t>
            </w:r>
          </w:p>
        </w:tc>
      </w:tr>
    </w:tbl>
    <w:p w:rsidR="00977DA0" w:rsidRPr="001130AA" w:rsidRDefault="00977DA0"/>
    <w:sectPr w:rsidR="00977DA0" w:rsidRPr="001130AA" w:rsidSect="00977D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42B" w:rsidRDefault="00D3342B" w:rsidP="00D96022">
      <w:r>
        <w:separator/>
      </w:r>
    </w:p>
  </w:endnote>
  <w:endnote w:type="continuationSeparator" w:id="1">
    <w:p w:rsidR="00D3342B" w:rsidRDefault="00D3342B" w:rsidP="00D960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42B" w:rsidRDefault="00D3342B" w:rsidP="00D96022">
      <w:r>
        <w:separator/>
      </w:r>
    </w:p>
  </w:footnote>
  <w:footnote w:type="continuationSeparator" w:id="1">
    <w:p w:rsidR="00D3342B" w:rsidRDefault="00D3342B" w:rsidP="00D960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30AA"/>
    <w:rsid w:val="001130AA"/>
    <w:rsid w:val="001E140E"/>
    <w:rsid w:val="00280F22"/>
    <w:rsid w:val="003B3E13"/>
    <w:rsid w:val="004D7ACA"/>
    <w:rsid w:val="006F7747"/>
    <w:rsid w:val="00906E51"/>
    <w:rsid w:val="00956968"/>
    <w:rsid w:val="00977DA0"/>
    <w:rsid w:val="00AA0264"/>
    <w:rsid w:val="00D3342B"/>
    <w:rsid w:val="00D96022"/>
    <w:rsid w:val="00E201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DA0"/>
    <w:pPr>
      <w:widowControl w:val="0"/>
      <w:jc w:val="both"/>
    </w:pPr>
    <w:rPr>
      <w:noProof/>
    </w:rPr>
  </w:style>
  <w:style w:type="paragraph" w:styleId="1">
    <w:name w:val="heading 1"/>
    <w:basedOn w:val="a"/>
    <w:link w:val="1Char"/>
    <w:uiPriority w:val="9"/>
    <w:qFormat/>
    <w:rsid w:val="001130AA"/>
    <w:pPr>
      <w:widowControl/>
      <w:spacing w:before="100" w:beforeAutospacing="1" w:after="100" w:afterAutospacing="1"/>
      <w:jc w:val="left"/>
      <w:outlineLvl w:val="0"/>
    </w:pPr>
    <w:rPr>
      <w:rFonts w:ascii="宋体" w:eastAsia="宋体" w:hAnsi="宋体" w:cs="宋体"/>
      <w:b/>
      <w:bCs/>
      <w:noProof w:val="0"/>
      <w:kern w:val="36"/>
      <w:sz w:val="48"/>
      <w:szCs w:val="48"/>
    </w:rPr>
  </w:style>
  <w:style w:type="paragraph" w:styleId="2">
    <w:name w:val="heading 2"/>
    <w:basedOn w:val="a"/>
    <w:link w:val="2Char"/>
    <w:uiPriority w:val="9"/>
    <w:qFormat/>
    <w:rsid w:val="001130AA"/>
    <w:pPr>
      <w:widowControl/>
      <w:spacing w:before="100" w:beforeAutospacing="1" w:after="100" w:afterAutospacing="1"/>
      <w:jc w:val="left"/>
      <w:outlineLvl w:val="1"/>
    </w:pPr>
    <w:rPr>
      <w:rFonts w:ascii="宋体" w:eastAsia="宋体" w:hAnsi="宋体" w:cs="宋体"/>
      <w:b/>
      <w:bCs/>
      <w:noProof w:val="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130AA"/>
    <w:rPr>
      <w:rFonts w:ascii="宋体" w:eastAsia="宋体" w:hAnsi="宋体" w:cs="宋体"/>
      <w:b/>
      <w:bCs/>
      <w:kern w:val="36"/>
      <w:sz w:val="48"/>
      <w:szCs w:val="48"/>
    </w:rPr>
  </w:style>
  <w:style w:type="character" w:customStyle="1" w:styleId="2Char">
    <w:name w:val="标题 2 Char"/>
    <w:basedOn w:val="a0"/>
    <w:link w:val="2"/>
    <w:uiPriority w:val="9"/>
    <w:rsid w:val="001130AA"/>
    <w:rPr>
      <w:rFonts w:ascii="宋体" w:eastAsia="宋体" w:hAnsi="宋体" w:cs="宋体"/>
      <w:b/>
      <w:bCs/>
      <w:kern w:val="0"/>
      <w:sz w:val="36"/>
      <w:szCs w:val="36"/>
    </w:rPr>
  </w:style>
  <w:style w:type="paragraph" w:styleId="a3">
    <w:name w:val="Normal (Web)"/>
    <w:basedOn w:val="a"/>
    <w:uiPriority w:val="99"/>
    <w:semiHidden/>
    <w:unhideWhenUsed/>
    <w:rsid w:val="001130AA"/>
    <w:pPr>
      <w:widowControl/>
      <w:spacing w:before="100" w:beforeAutospacing="1" w:after="100" w:afterAutospacing="1"/>
      <w:jc w:val="left"/>
    </w:pPr>
    <w:rPr>
      <w:rFonts w:ascii="宋体" w:eastAsia="宋体" w:hAnsi="宋体" w:cs="宋体"/>
      <w:noProof w:val="0"/>
      <w:kern w:val="0"/>
      <w:sz w:val="24"/>
      <w:szCs w:val="24"/>
    </w:rPr>
  </w:style>
  <w:style w:type="character" w:styleId="a4">
    <w:name w:val="Strong"/>
    <w:basedOn w:val="a0"/>
    <w:uiPriority w:val="22"/>
    <w:qFormat/>
    <w:rsid w:val="001130AA"/>
    <w:rPr>
      <w:b/>
      <w:bCs/>
    </w:rPr>
  </w:style>
  <w:style w:type="paragraph" w:styleId="a5">
    <w:name w:val="Balloon Text"/>
    <w:basedOn w:val="a"/>
    <w:link w:val="Char"/>
    <w:uiPriority w:val="99"/>
    <w:semiHidden/>
    <w:unhideWhenUsed/>
    <w:rsid w:val="001130AA"/>
    <w:rPr>
      <w:sz w:val="18"/>
      <w:szCs w:val="18"/>
    </w:rPr>
  </w:style>
  <w:style w:type="character" w:customStyle="1" w:styleId="Char">
    <w:name w:val="批注框文本 Char"/>
    <w:basedOn w:val="a0"/>
    <w:link w:val="a5"/>
    <w:uiPriority w:val="99"/>
    <w:semiHidden/>
    <w:rsid w:val="001130AA"/>
    <w:rPr>
      <w:noProof/>
      <w:sz w:val="18"/>
      <w:szCs w:val="18"/>
    </w:rPr>
  </w:style>
  <w:style w:type="paragraph" w:styleId="a6">
    <w:name w:val="header"/>
    <w:basedOn w:val="a"/>
    <w:link w:val="Char0"/>
    <w:uiPriority w:val="99"/>
    <w:semiHidden/>
    <w:unhideWhenUsed/>
    <w:rsid w:val="00D960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96022"/>
    <w:rPr>
      <w:noProof/>
      <w:sz w:val="18"/>
      <w:szCs w:val="18"/>
    </w:rPr>
  </w:style>
  <w:style w:type="paragraph" w:styleId="a7">
    <w:name w:val="footer"/>
    <w:basedOn w:val="a"/>
    <w:link w:val="Char1"/>
    <w:uiPriority w:val="99"/>
    <w:semiHidden/>
    <w:unhideWhenUsed/>
    <w:rsid w:val="00D96022"/>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D96022"/>
    <w:rPr>
      <w:noProof/>
      <w:sz w:val="18"/>
      <w:szCs w:val="18"/>
    </w:rPr>
  </w:style>
</w:styles>
</file>

<file path=word/webSettings.xml><?xml version="1.0" encoding="utf-8"?>
<w:webSettings xmlns:r="http://schemas.openxmlformats.org/officeDocument/2006/relationships" xmlns:w="http://schemas.openxmlformats.org/wordprocessingml/2006/main">
  <w:divs>
    <w:div w:id="935133982">
      <w:bodyDiv w:val="1"/>
      <w:marLeft w:val="0"/>
      <w:marRight w:val="0"/>
      <w:marTop w:val="0"/>
      <w:marBottom w:val="0"/>
      <w:divBdr>
        <w:top w:val="none" w:sz="0" w:space="0" w:color="auto"/>
        <w:left w:val="none" w:sz="0" w:space="0" w:color="auto"/>
        <w:bottom w:val="none" w:sz="0" w:space="0" w:color="auto"/>
        <w:right w:val="none" w:sz="0" w:space="0" w:color="auto"/>
      </w:divBdr>
      <w:divsChild>
        <w:div w:id="1495410752">
          <w:marLeft w:val="0"/>
          <w:marRight w:val="0"/>
          <w:marTop w:val="0"/>
          <w:marBottom w:val="0"/>
          <w:divBdr>
            <w:top w:val="none" w:sz="0" w:space="0" w:color="auto"/>
            <w:left w:val="none" w:sz="0" w:space="0" w:color="auto"/>
            <w:bottom w:val="none" w:sz="0" w:space="0" w:color="auto"/>
            <w:right w:val="none" w:sz="0" w:space="0" w:color="auto"/>
          </w:divBdr>
          <w:divsChild>
            <w:div w:id="1015305791">
              <w:marLeft w:val="0"/>
              <w:marRight w:val="0"/>
              <w:marTop w:val="0"/>
              <w:marBottom w:val="0"/>
              <w:divBdr>
                <w:top w:val="none" w:sz="0" w:space="0" w:color="auto"/>
                <w:left w:val="none" w:sz="0" w:space="0" w:color="auto"/>
                <w:bottom w:val="none" w:sz="0" w:space="0" w:color="auto"/>
                <w:right w:val="none" w:sz="0" w:space="0" w:color="auto"/>
              </w:divBdr>
              <w:divsChild>
                <w:div w:id="756902374">
                  <w:marLeft w:val="0"/>
                  <w:marRight w:val="0"/>
                  <w:marTop w:val="0"/>
                  <w:marBottom w:val="0"/>
                  <w:divBdr>
                    <w:top w:val="none" w:sz="0" w:space="0" w:color="auto"/>
                    <w:left w:val="none" w:sz="0" w:space="0" w:color="auto"/>
                    <w:bottom w:val="none" w:sz="0" w:space="0" w:color="auto"/>
                    <w:right w:val="none" w:sz="0" w:space="0" w:color="auto"/>
                  </w:divBdr>
                  <w:divsChild>
                    <w:div w:id="650327915">
                      <w:marLeft w:val="0"/>
                      <w:marRight w:val="0"/>
                      <w:marTop w:val="0"/>
                      <w:marBottom w:val="0"/>
                      <w:divBdr>
                        <w:top w:val="none" w:sz="0" w:space="0" w:color="auto"/>
                        <w:left w:val="none" w:sz="0" w:space="0" w:color="auto"/>
                        <w:bottom w:val="none" w:sz="0" w:space="0" w:color="auto"/>
                        <w:right w:val="none" w:sz="0" w:space="0" w:color="auto"/>
                      </w:divBdr>
                      <w:divsChild>
                        <w:div w:id="901790164">
                          <w:marLeft w:val="0"/>
                          <w:marRight w:val="0"/>
                          <w:marTop w:val="0"/>
                          <w:marBottom w:val="0"/>
                          <w:divBdr>
                            <w:top w:val="none" w:sz="0" w:space="0" w:color="auto"/>
                            <w:left w:val="none" w:sz="0" w:space="0" w:color="auto"/>
                            <w:bottom w:val="none" w:sz="0" w:space="0" w:color="auto"/>
                            <w:right w:val="none" w:sz="0" w:space="0" w:color="auto"/>
                          </w:divBdr>
                        </w:div>
                        <w:div w:id="773019569">
                          <w:marLeft w:val="0"/>
                          <w:marRight w:val="0"/>
                          <w:marTop w:val="0"/>
                          <w:marBottom w:val="0"/>
                          <w:divBdr>
                            <w:top w:val="none" w:sz="0" w:space="0" w:color="auto"/>
                            <w:left w:val="none" w:sz="0" w:space="0" w:color="auto"/>
                            <w:bottom w:val="none" w:sz="0" w:space="0" w:color="auto"/>
                            <w:right w:val="none" w:sz="0" w:space="0" w:color="auto"/>
                          </w:divBdr>
                          <w:divsChild>
                            <w:div w:id="470176198">
                              <w:marLeft w:val="0"/>
                              <w:marRight w:val="0"/>
                              <w:marTop w:val="0"/>
                              <w:marBottom w:val="0"/>
                              <w:divBdr>
                                <w:top w:val="none" w:sz="0" w:space="0" w:color="auto"/>
                                <w:left w:val="none" w:sz="0" w:space="0" w:color="auto"/>
                                <w:bottom w:val="none" w:sz="0" w:space="0" w:color="auto"/>
                                <w:right w:val="none" w:sz="0" w:space="0" w:color="auto"/>
                              </w:divBdr>
                            </w:div>
                          </w:divsChild>
                        </w:div>
                        <w:div w:id="1631090043">
                          <w:marLeft w:val="0"/>
                          <w:marRight w:val="0"/>
                          <w:marTop w:val="0"/>
                          <w:marBottom w:val="0"/>
                          <w:divBdr>
                            <w:top w:val="none" w:sz="0" w:space="0" w:color="auto"/>
                            <w:left w:val="none" w:sz="0" w:space="0" w:color="auto"/>
                            <w:bottom w:val="none" w:sz="0" w:space="0" w:color="auto"/>
                            <w:right w:val="none" w:sz="0" w:space="0" w:color="auto"/>
                          </w:divBdr>
                          <w:divsChild>
                            <w:div w:id="1300844598">
                              <w:marLeft w:val="0"/>
                              <w:marRight w:val="0"/>
                              <w:marTop w:val="0"/>
                              <w:marBottom w:val="0"/>
                              <w:divBdr>
                                <w:top w:val="none" w:sz="0" w:space="0" w:color="auto"/>
                                <w:left w:val="none" w:sz="0" w:space="0" w:color="auto"/>
                                <w:bottom w:val="none" w:sz="0" w:space="0" w:color="auto"/>
                                <w:right w:val="none" w:sz="0" w:space="0" w:color="auto"/>
                              </w:divBdr>
                              <w:divsChild>
                                <w:div w:id="938487573">
                                  <w:marLeft w:val="0"/>
                                  <w:marRight w:val="0"/>
                                  <w:marTop w:val="0"/>
                                  <w:marBottom w:val="0"/>
                                  <w:divBdr>
                                    <w:top w:val="none" w:sz="0" w:space="0" w:color="auto"/>
                                    <w:left w:val="none" w:sz="0" w:space="0" w:color="auto"/>
                                    <w:bottom w:val="none" w:sz="0" w:space="0" w:color="auto"/>
                                    <w:right w:val="none" w:sz="0" w:space="0" w:color="auto"/>
                                  </w:divBdr>
                                </w:div>
                              </w:divsChild>
                            </w:div>
                            <w:div w:id="1357464239">
                              <w:marLeft w:val="0"/>
                              <w:marRight w:val="0"/>
                              <w:marTop w:val="0"/>
                              <w:marBottom w:val="0"/>
                              <w:divBdr>
                                <w:top w:val="none" w:sz="0" w:space="0" w:color="auto"/>
                                <w:left w:val="none" w:sz="0" w:space="0" w:color="auto"/>
                                <w:bottom w:val="none" w:sz="0" w:space="0" w:color="auto"/>
                                <w:right w:val="none" w:sz="0" w:space="0" w:color="auto"/>
                              </w:divBdr>
                            </w:div>
                          </w:divsChild>
                        </w:div>
                        <w:div w:id="638414886">
                          <w:marLeft w:val="0"/>
                          <w:marRight w:val="0"/>
                          <w:marTop w:val="0"/>
                          <w:marBottom w:val="0"/>
                          <w:divBdr>
                            <w:top w:val="none" w:sz="0" w:space="0" w:color="auto"/>
                            <w:left w:val="none" w:sz="0" w:space="0" w:color="auto"/>
                            <w:bottom w:val="none" w:sz="0" w:space="0" w:color="auto"/>
                            <w:right w:val="none" w:sz="0" w:space="0" w:color="auto"/>
                          </w:divBdr>
                          <w:divsChild>
                            <w:div w:id="583488501">
                              <w:marLeft w:val="0"/>
                              <w:marRight w:val="0"/>
                              <w:marTop w:val="0"/>
                              <w:marBottom w:val="0"/>
                              <w:divBdr>
                                <w:top w:val="none" w:sz="0" w:space="0" w:color="auto"/>
                                <w:left w:val="none" w:sz="0" w:space="0" w:color="auto"/>
                                <w:bottom w:val="none" w:sz="0" w:space="0" w:color="auto"/>
                                <w:right w:val="none" w:sz="0" w:space="0" w:color="auto"/>
                              </w:divBdr>
                              <w:divsChild>
                                <w:div w:id="136192016">
                                  <w:marLeft w:val="0"/>
                                  <w:marRight w:val="0"/>
                                  <w:marTop w:val="0"/>
                                  <w:marBottom w:val="0"/>
                                  <w:divBdr>
                                    <w:top w:val="none" w:sz="0" w:space="0" w:color="auto"/>
                                    <w:left w:val="none" w:sz="0" w:space="0" w:color="auto"/>
                                    <w:bottom w:val="none" w:sz="0" w:space="0" w:color="auto"/>
                                    <w:right w:val="none" w:sz="0" w:space="0" w:color="auto"/>
                                  </w:divBdr>
                                </w:div>
                              </w:divsChild>
                            </w:div>
                            <w:div w:id="161899011">
                              <w:marLeft w:val="0"/>
                              <w:marRight w:val="0"/>
                              <w:marTop w:val="0"/>
                              <w:marBottom w:val="0"/>
                              <w:divBdr>
                                <w:top w:val="none" w:sz="0" w:space="0" w:color="auto"/>
                                <w:left w:val="none" w:sz="0" w:space="0" w:color="auto"/>
                                <w:bottom w:val="none" w:sz="0" w:space="0" w:color="auto"/>
                                <w:right w:val="none" w:sz="0" w:space="0" w:color="auto"/>
                              </w:divBdr>
                            </w:div>
                          </w:divsChild>
                        </w:div>
                        <w:div w:id="2086871979">
                          <w:marLeft w:val="0"/>
                          <w:marRight w:val="0"/>
                          <w:marTop w:val="0"/>
                          <w:marBottom w:val="0"/>
                          <w:divBdr>
                            <w:top w:val="none" w:sz="0" w:space="0" w:color="auto"/>
                            <w:left w:val="none" w:sz="0" w:space="0" w:color="auto"/>
                            <w:bottom w:val="none" w:sz="0" w:space="0" w:color="auto"/>
                            <w:right w:val="none" w:sz="0" w:space="0" w:color="auto"/>
                          </w:divBdr>
                          <w:divsChild>
                            <w:div w:id="1178077072">
                              <w:marLeft w:val="0"/>
                              <w:marRight w:val="0"/>
                              <w:marTop w:val="0"/>
                              <w:marBottom w:val="0"/>
                              <w:divBdr>
                                <w:top w:val="none" w:sz="0" w:space="0" w:color="auto"/>
                                <w:left w:val="none" w:sz="0" w:space="0" w:color="auto"/>
                                <w:bottom w:val="none" w:sz="0" w:space="0" w:color="auto"/>
                                <w:right w:val="none" w:sz="0" w:space="0" w:color="auto"/>
                              </w:divBdr>
                              <w:divsChild>
                                <w:div w:id="416169453">
                                  <w:marLeft w:val="0"/>
                                  <w:marRight w:val="0"/>
                                  <w:marTop w:val="0"/>
                                  <w:marBottom w:val="0"/>
                                  <w:divBdr>
                                    <w:top w:val="none" w:sz="0" w:space="0" w:color="auto"/>
                                    <w:left w:val="none" w:sz="0" w:space="0" w:color="auto"/>
                                    <w:bottom w:val="none" w:sz="0" w:space="0" w:color="auto"/>
                                    <w:right w:val="none" w:sz="0" w:space="0" w:color="auto"/>
                                  </w:divBdr>
                                </w:div>
                              </w:divsChild>
                            </w:div>
                            <w:div w:id="465781111">
                              <w:marLeft w:val="0"/>
                              <w:marRight w:val="0"/>
                              <w:marTop w:val="0"/>
                              <w:marBottom w:val="0"/>
                              <w:divBdr>
                                <w:top w:val="none" w:sz="0" w:space="0" w:color="auto"/>
                                <w:left w:val="none" w:sz="0" w:space="0" w:color="auto"/>
                                <w:bottom w:val="none" w:sz="0" w:space="0" w:color="auto"/>
                                <w:right w:val="none" w:sz="0" w:space="0" w:color="auto"/>
                              </w:divBdr>
                            </w:div>
                          </w:divsChild>
                        </w:div>
                        <w:div w:id="1487092960">
                          <w:marLeft w:val="0"/>
                          <w:marRight w:val="0"/>
                          <w:marTop w:val="0"/>
                          <w:marBottom w:val="0"/>
                          <w:divBdr>
                            <w:top w:val="none" w:sz="0" w:space="0" w:color="auto"/>
                            <w:left w:val="none" w:sz="0" w:space="0" w:color="auto"/>
                            <w:bottom w:val="none" w:sz="0" w:space="0" w:color="auto"/>
                            <w:right w:val="none" w:sz="0" w:space="0" w:color="auto"/>
                          </w:divBdr>
                          <w:divsChild>
                            <w:div w:id="1738087960">
                              <w:marLeft w:val="0"/>
                              <w:marRight w:val="0"/>
                              <w:marTop w:val="0"/>
                              <w:marBottom w:val="0"/>
                              <w:divBdr>
                                <w:top w:val="none" w:sz="0" w:space="0" w:color="auto"/>
                                <w:left w:val="none" w:sz="0" w:space="0" w:color="auto"/>
                                <w:bottom w:val="none" w:sz="0" w:space="0" w:color="auto"/>
                                <w:right w:val="none" w:sz="0" w:space="0" w:color="auto"/>
                              </w:divBdr>
                              <w:divsChild>
                                <w:div w:id="1547721897">
                                  <w:marLeft w:val="0"/>
                                  <w:marRight w:val="0"/>
                                  <w:marTop w:val="0"/>
                                  <w:marBottom w:val="0"/>
                                  <w:divBdr>
                                    <w:top w:val="none" w:sz="0" w:space="0" w:color="auto"/>
                                    <w:left w:val="none" w:sz="0" w:space="0" w:color="auto"/>
                                    <w:bottom w:val="none" w:sz="0" w:space="0" w:color="auto"/>
                                    <w:right w:val="none" w:sz="0" w:space="0" w:color="auto"/>
                                  </w:divBdr>
                                </w:div>
                              </w:divsChild>
                            </w:div>
                            <w:div w:id="2114015483">
                              <w:marLeft w:val="0"/>
                              <w:marRight w:val="0"/>
                              <w:marTop w:val="0"/>
                              <w:marBottom w:val="0"/>
                              <w:divBdr>
                                <w:top w:val="none" w:sz="0" w:space="0" w:color="auto"/>
                                <w:left w:val="none" w:sz="0" w:space="0" w:color="auto"/>
                                <w:bottom w:val="none" w:sz="0" w:space="0" w:color="auto"/>
                                <w:right w:val="none" w:sz="0" w:space="0" w:color="auto"/>
                              </w:divBdr>
                            </w:div>
                          </w:divsChild>
                        </w:div>
                        <w:div w:id="1173647278">
                          <w:marLeft w:val="0"/>
                          <w:marRight w:val="0"/>
                          <w:marTop w:val="0"/>
                          <w:marBottom w:val="0"/>
                          <w:divBdr>
                            <w:top w:val="none" w:sz="0" w:space="0" w:color="auto"/>
                            <w:left w:val="none" w:sz="0" w:space="0" w:color="auto"/>
                            <w:bottom w:val="none" w:sz="0" w:space="0" w:color="auto"/>
                            <w:right w:val="none" w:sz="0" w:space="0" w:color="auto"/>
                          </w:divBdr>
                          <w:divsChild>
                            <w:div w:id="1976370912">
                              <w:marLeft w:val="0"/>
                              <w:marRight w:val="0"/>
                              <w:marTop w:val="0"/>
                              <w:marBottom w:val="0"/>
                              <w:divBdr>
                                <w:top w:val="none" w:sz="0" w:space="0" w:color="auto"/>
                                <w:left w:val="none" w:sz="0" w:space="0" w:color="auto"/>
                                <w:bottom w:val="none" w:sz="0" w:space="0" w:color="auto"/>
                                <w:right w:val="none" w:sz="0" w:space="0" w:color="auto"/>
                              </w:divBdr>
                            </w:div>
                          </w:divsChild>
                        </w:div>
                        <w:div w:id="1468816355">
                          <w:marLeft w:val="0"/>
                          <w:marRight w:val="0"/>
                          <w:marTop w:val="0"/>
                          <w:marBottom w:val="0"/>
                          <w:divBdr>
                            <w:top w:val="none" w:sz="0" w:space="0" w:color="auto"/>
                            <w:left w:val="none" w:sz="0" w:space="0" w:color="auto"/>
                            <w:bottom w:val="none" w:sz="0" w:space="0" w:color="auto"/>
                            <w:right w:val="none" w:sz="0" w:space="0" w:color="auto"/>
                          </w:divBdr>
                          <w:divsChild>
                            <w:div w:id="1886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zoobyungho</dc:creator>
  <cp:lastModifiedBy>zoobyungho</cp:lastModifiedBy>
  <cp:revision>7</cp:revision>
  <dcterms:created xsi:type="dcterms:W3CDTF">2011-01-04T04:04:00Z</dcterms:created>
  <dcterms:modified xsi:type="dcterms:W3CDTF">2011-01-05T07:51:00Z</dcterms:modified>
</cp:coreProperties>
</file>